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480C" w14:textId="3FAEF1B5" w:rsidR="00EE53FE" w:rsidRPr="00EE53FE" w:rsidRDefault="00EE53FE" w:rsidP="00063DF7">
      <w:pPr>
        <w:spacing w:after="0"/>
        <w:jc w:val="center"/>
        <w:rPr>
          <w:b/>
        </w:rPr>
      </w:pPr>
      <w:r w:rsidRPr="00EE53FE">
        <w:rPr>
          <w:b/>
        </w:rPr>
        <w:t xml:space="preserve">EVENT – </w:t>
      </w:r>
      <w:r w:rsidR="00727460">
        <w:rPr>
          <w:b/>
        </w:rPr>
        <w:t>IAPF Dinner 2020</w:t>
      </w:r>
    </w:p>
    <w:p w14:paraId="1F39F1DE" w14:textId="3EBA51CE" w:rsidR="00EE53FE" w:rsidRPr="00EE53FE" w:rsidRDefault="00EE53FE" w:rsidP="00063DF7">
      <w:pPr>
        <w:spacing w:after="0"/>
        <w:jc w:val="center"/>
        <w:rPr>
          <w:b/>
        </w:rPr>
      </w:pPr>
      <w:r w:rsidRPr="00EE53FE">
        <w:rPr>
          <w:b/>
        </w:rPr>
        <w:t xml:space="preserve">DATE – </w:t>
      </w:r>
      <w:r w:rsidR="00727460">
        <w:rPr>
          <w:b/>
        </w:rPr>
        <w:t>27</w:t>
      </w:r>
      <w:r w:rsidR="00727460" w:rsidRPr="00727460">
        <w:rPr>
          <w:b/>
          <w:vertAlign w:val="superscript"/>
        </w:rPr>
        <w:t>th</w:t>
      </w:r>
      <w:r w:rsidR="00727460">
        <w:rPr>
          <w:b/>
        </w:rPr>
        <w:t xml:space="preserve"> February 2020</w:t>
      </w:r>
      <w:bookmarkStart w:id="0" w:name="_GoBack"/>
      <w:bookmarkEnd w:id="0"/>
    </w:p>
    <w:p w14:paraId="0D008EA5" w14:textId="77777777" w:rsidR="00EE53FE" w:rsidRDefault="00EE53FE" w:rsidP="00FC77B6">
      <w:pPr>
        <w:jc w:val="center"/>
      </w:pPr>
      <w:r w:rsidRPr="00FC77B6">
        <w:rPr>
          <w:b/>
        </w:rPr>
        <w:t>Please complete this form and email to</w:t>
      </w:r>
      <w:r w:rsidRPr="00EE53FE">
        <w:t xml:space="preserve"> </w:t>
      </w:r>
      <w:hyperlink r:id="rId6" w:history="1">
        <w:r w:rsidRPr="00EE53FE">
          <w:rPr>
            <w:rStyle w:val="Hyperlink"/>
            <w:b/>
            <w:color w:val="auto"/>
          </w:rPr>
          <w:t>fandb.burlingtonroad@claytonhotels.com</w:t>
        </w:r>
      </w:hyperlink>
    </w:p>
    <w:tbl>
      <w:tblPr>
        <w:tblW w:w="9400" w:type="dxa"/>
        <w:jc w:val="center"/>
        <w:tblLook w:val="04A0" w:firstRow="1" w:lastRow="0" w:firstColumn="1" w:lastColumn="0" w:noHBand="0" w:noVBand="1"/>
      </w:tblPr>
      <w:tblGrid>
        <w:gridCol w:w="2840"/>
        <w:gridCol w:w="6560"/>
      </w:tblGrid>
      <w:tr w:rsidR="002F0F54" w:rsidRPr="002F0F54" w14:paraId="5B6C9EFA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FDDF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BOOKER'S NAME: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3B1E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15F55C10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B5AF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COMPANY NAME: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4BF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542115E2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A224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ADDRESS: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E7C4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10CA9AC4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4F94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PHONE NUMBER: 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69764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34DB9CD0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16F6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EMAIL ADDRESS: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953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0DABD744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479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CARDHOLDER'S NAME: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768CB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2F0F54" w:rsidRPr="002F0F54" w14:paraId="68A98C86" w14:textId="77777777" w:rsidTr="002F0F54">
        <w:trPr>
          <w:trHeight w:val="60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02EE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CARDHOLDER'S ADDRESS:</w:t>
            </w:r>
          </w:p>
        </w:tc>
        <w:tc>
          <w:tcPr>
            <w:tcW w:w="6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12EA" w14:textId="77777777" w:rsidR="002F0F54" w:rsidRPr="002F0F54" w:rsidRDefault="002F0F54" w:rsidP="002F0F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F0F5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4B80D1A3" w14:textId="77777777" w:rsidR="00EE53FE" w:rsidRDefault="00EE53FE" w:rsidP="00063DF7">
      <w:pPr>
        <w:spacing w:after="0"/>
      </w:pP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920"/>
        <w:gridCol w:w="1520"/>
        <w:gridCol w:w="3560"/>
        <w:gridCol w:w="1120"/>
        <w:gridCol w:w="1300"/>
      </w:tblGrid>
      <w:tr w:rsidR="00DD3AD4" w:rsidRPr="00DD3AD4" w14:paraId="0FBF2DE9" w14:textId="77777777" w:rsidTr="00DD3AD4">
        <w:trPr>
          <w:trHeight w:val="6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35B4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  <w:r w:rsidR="00063D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PRE-EVENT ORDER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40BE9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BIN NUMBER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DB76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1456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F23F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QUANTITY</w:t>
            </w:r>
          </w:p>
        </w:tc>
      </w:tr>
      <w:tr w:rsidR="00DD3AD4" w:rsidRPr="00DD3AD4" w14:paraId="6C98006D" w14:textId="77777777" w:rsidTr="00DD3AD4">
        <w:trPr>
          <w:trHeight w:val="6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0103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RED WINE: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A0DD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10C9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A1F8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94B7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D3AD4" w:rsidRPr="00DD3AD4" w14:paraId="1A37449B" w14:textId="77777777" w:rsidTr="00DD3AD4">
        <w:trPr>
          <w:trHeight w:val="6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E89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WHITE WINE: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7D7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E42D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80B8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BAD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54FB018" w14:textId="77777777" w:rsidR="00EE53FE" w:rsidRDefault="00EE53FE" w:rsidP="00063DF7">
      <w:pPr>
        <w:spacing w:after="0"/>
      </w:pPr>
    </w:p>
    <w:tbl>
      <w:tblPr>
        <w:tblW w:w="9020" w:type="dxa"/>
        <w:tblLook w:val="04A0" w:firstRow="1" w:lastRow="0" w:firstColumn="1" w:lastColumn="0" w:noHBand="0" w:noVBand="1"/>
      </w:tblPr>
      <w:tblGrid>
        <w:gridCol w:w="7180"/>
        <w:gridCol w:w="1840"/>
      </w:tblGrid>
      <w:tr w:rsidR="00DD3AD4" w:rsidRPr="00DD3AD4" w14:paraId="71BB4340" w14:textId="77777777" w:rsidTr="00DD3AD4">
        <w:trPr>
          <w:trHeight w:val="600"/>
        </w:trPr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74FD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PLEASE INDICATE HERE IF YOU WISH TO RUN A TAB ON THE NIGHT OF THE EVENT FOR EXTRA WINE OR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FOR</w:t>
            </w: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OTHER DRINKS: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F9D0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D3AD4" w:rsidRPr="00DD3AD4" w14:paraId="41FB421E" w14:textId="77777777" w:rsidTr="00DD3AD4">
        <w:trPr>
          <w:trHeight w:val="600"/>
        </w:trPr>
        <w:tc>
          <w:tcPr>
            <w:tcW w:w="7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F246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MAXIMUM AMOUNT HOTEL IS AUTHORISED TO CHARGE FOR THE TAB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*</w:t>
            </w:r>
            <w:r w:rsidRPr="00DD3AD4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435E" w14:textId="77777777" w:rsidR="00DD3AD4" w:rsidRPr="00DD3AD4" w:rsidRDefault="00DD3AD4" w:rsidP="00DD3A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D3AD4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F2451FD" w14:textId="77777777" w:rsidR="00DD3AD4" w:rsidRPr="00DD3AD4" w:rsidRDefault="00DD3AD4" w:rsidP="00DD3AD4">
      <w:pPr>
        <w:spacing w:after="0"/>
        <w:rPr>
          <w:b/>
          <w:sz w:val="16"/>
          <w:szCs w:val="16"/>
        </w:rPr>
      </w:pPr>
    </w:p>
    <w:p w14:paraId="0F6A2FA1" w14:textId="77777777" w:rsidR="008C039E" w:rsidRDefault="00DD3AD4" w:rsidP="00063DF7">
      <w:pPr>
        <w:spacing w:after="0"/>
        <w:jc w:val="center"/>
        <w:rPr>
          <w:b/>
        </w:rPr>
      </w:pPr>
      <w:r w:rsidRPr="00DD3AD4">
        <w:rPr>
          <w:b/>
        </w:rPr>
        <w:t>*Please note that this is the maximum amount that you authorise the hotel to charge</w:t>
      </w:r>
      <w:r w:rsidR="00063DF7">
        <w:rPr>
          <w:b/>
        </w:rPr>
        <w:t xml:space="preserve"> on the night of the event</w:t>
      </w:r>
      <w:r w:rsidR="00321E0A">
        <w:rPr>
          <w:b/>
        </w:rPr>
        <w:t xml:space="preserve"> to the same card that will be charged for your pre-event order</w:t>
      </w:r>
      <w:r w:rsidRPr="00DD3AD4">
        <w:rPr>
          <w:b/>
        </w:rPr>
        <w:t>, and charges up to this amount will only be processed if extra beverage is ordered by your company at the event.</w:t>
      </w:r>
    </w:p>
    <w:p w14:paraId="77B1E95C" w14:textId="77777777" w:rsidR="00321E0A" w:rsidRPr="00321E0A" w:rsidRDefault="00321E0A" w:rsidP="00063DF7">
      <w:pPr>
        <w:spacing w:after="0"/>
        <w:jc w:val="center"/>
        <w:rPr>
          <w:b/>
          <w:sz w:val="10"/>
          <w:szCs w:val="10"/>
        </w:rPr>
      </w:pPr>
    </w:p>
    <w:p w14:paraId="7F525F43" w14:textId="77777777" w:rsidR="00DD3AD4" w:rsidRDefault="00DD3AD4" w:rsidP="00321E0A">
      <w:pPr>
        <w:spacing w:after="0"/>
        <w:jc w:val="center"/>
        <w:rPr>
          <w:b/>
        </w:rPr>
      </w:pPr>
      <w:r>
        <w:rPr>
          <w:b/>
        </w:rPr>
        <w:t xml:space="preserve">Once this form has been completed and returned to </w:t>
      </w:r>
      <w:hyperlink r:id="rId7" w:history="1">
        <w:r w:rsidRPr="00EE53FE">
          <w:rPr>
            <w:rStyle w:val="Hyperlink"/>
            <w:b/>
            <w:color w:val="auto"/>
          </w:rPr>
          <w:t>fandb.burlingtonroad@claytonhotels.com</w:t>
        </w:r>
      </w:hyperlink>
      <w:r>
        <w:rPr>
          <w:b/>
        </w:rPr>
        <w:t xml:space="preserve">, you will receive a link to </w:t>
      </w:r>
      <w:proofErr w:type="spellStart"/>
      <w:r>
        <w:rPr>
          <w:b/>
        </w:rPr>
        <w:t>SOTpay</w:t>
      </w:r>
      <w:proofErr w:type="spellEnd"/>
      <w:r>
        <w:rPr>
          <w:b/>
        </w:rPr>
        <w:t xml:space="preserve">, which is a cloud-based application that secures sensitive card data and protects merchants and customers. </w:t>
      </w:r>
      <w:proofErr w:type="spellStart"/>
      <w:r>
        <w:rPr>
          <w:b/>
        </w:rPr>
        <w:t>SOTpay</w:t>
      </w:r>
      <w:proofErr w:type="spellEnd"/>
      <w:r>
        <w:rPr>
          <w:b/>
        </w:rPr>
        <w:t xml:space="preserve"> allows you to input your card information and authorise prepayment for </w:t>
      </w:r>
      <w:r w:rsidR="00063DF7">
        <w:rPr>
          <w:b/>
        </w:rPr>
        <w:t>your pre-event order.</w:t>
      </w:r>
      <w:r w:rsidR="00321E0A">
        <w:rPr>
          <w:b/>
        </w:rPr>
        <w:t xml:space="preserve"> Please note that your order is not complete until payment has been received through </w:t>
      </w:r>
      <w:proofErr w:type="spellStart"/>
      <w:r w:rsidR="00321E0A">
        <w:rPr>
          <w:b/>
        </w:rPr>
        <w:t>SOTpay</w:t>
      </w:r>
      <w:proofErr w:type="spellEnd"/>
      <w:r w:rsidR="00321E0A">
        <w:rPr>
          <w:b/>
        </w:rPr>
        <w:t>.</w:t>
      </w:r>
    </w:p>
    <w:p w14:paraId="161D7C76" w14:textId="77777777" w:rsidR="00321E0A" w:rsidRPr="00321E0A" w:rsidRDefault="00321E0A" w:rsidP="00321E0A">
      <w:pPr>
        <w:spacing w:after="0"/>
        <w:jc w:val="right"/>
        <w:rPr>
          <w:b/>
          <w:sz w:val="10"/>
          <w:szCs w:val="10"/>
        </w:rPr>
      </w:pP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1700"/>
        <w:gridCol w:w="4980"/>
      </w:tblGrid>
      <w:tr w:rsidR="00063DF7" w:rsidRPr="00063DF7" w14:paraId="073592FB" w14:textId="77777777" w:rsidTr="00063DF7">
        <w:trPr>
          <w:trHeight w:val="40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CBC" w14:textId="77777777" w:rsidR="00063DF7" w:rsidRPr="00063DF7" w:rsidRDefault="00063DF7" w:rsidP="0006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3D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NAME: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DED0" w14:textId="77777777" w:rsidR="00063DF7" w:rsidRPr="00063DF7" w:rsidRDefault="00063DF7" w:rsidP="0006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3DF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63DF7" w:rsidRPr="00063DF7" w14:paraId="4ED8EA82" w14:textId="77777777" w:rsidTr="00063DF7">
        <w:trPr>
          <w:trHeight w:val="402"/>
          <w:jc w:val="center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4A40" w14:textId="77777777" w:rsidR="00063DF7" w:rsidRPr="00063DF7" w:rsidRDefault="00063DF7" w:rsidP="00063D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3DF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SIGNATURE: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5364" w14:textId="77777777" w:rsidR="00063DF7" w:rsidRPr="00063DF7" w:rsidRDefault="00063DF7" w:rsidP="00063D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63DF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72A96C7E" w14:textId="77777777" w:rsidR="00063DF7" w:rsidRPr="00DD3AD4" w:rsidRDefault="00063DF7" w:rsidP="00063DF7">
      <w:pPr>
        <w:rPr>
          <w:b/>
        </w:rPr>
      </w:pPr>
    </w:p>
    <w:sectPr w:rsidR="00063DF7" w:rsidRPr="00DD3A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ECAFC" w14:textId="77777777" w:rsidR="00EE53FE" w:rsidRDefault="00EE53FE" w:rsidP="00EE53FE">
      <w:pPr>
        <w:spacing w:after="0" w:line="240" w:lineRule="auto"/>
      </w:pPr>
      <w:r>
        <w:separator/>
      </w:r>
    </w:p>
  </w:endnote>
  <w:endnote w:type="continuationSeparator" w:id="0">
    <w:p w14:paraId="20B5C0CF" w14:textId="77777777" w:rsidR="00EE53FE" w:rsidRDefault="00EE53FE" w:rsidP="00EE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413DC" w14:textId="77777777" w:rsidR="00EE53FE" w:rsidRDefault="00EE53FE" w:rsidP="00EE53FE">
      <w:pPr>
        <w:spacing w:after="0" w:line="240" w:lineRule="auto"/>
      </w:pPr>
      <w:r>
        <w:separator/>
      </w:r>
    </w:p>
  </w:footnote>
  <w:footnote w:type="continuationSeparator" w:id="0">
    <w:p w14:paraId="1DC5D0ED" w14:textId="77777777" w:rsidR="00EE53FE" w:rsidRDefault="00EE53FE" w:rsidP="00EE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95FF2" w14:textId="77777777" w:rsidR="00EE53FE" w:rsidRDefault="00EE53FE">
    <w:pPr>
      <w:pStyle w:val="Header"/>
    </w:pPr>
  </w:p>
  <w:p w14:paraId="46329391" w14:textId="77777777" w:rsidR="00EE53FE" w:rsidRDefault="00EE53FE" w:rsidP="00EE53FE">
    <w:pPr>
      <w:pStyle w:val="Header"/>
      <w:tabs>
        <w:tab w:val="left" w:pos="6720"/>
      </w:tabs>
    </w:pPr>
    <w:r>
      <w:tab/>
    </w:r>
    <w:r>
      <w:rPr>
        <w:noProof/>
      </w:rPr>
      <w:drawing>
        <wp:inline distT="0" distB="0" distL="0" distR="0" wp14:anchorId="6A6C09C5" wp14:editId="4DBFB963">
          <wp:extent cx="1400175" cy="581583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BR 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852" cy="605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D53F48D" w14:textId="77777777" w:rsidR="00EE53FE" w:rsidRPr="00063DF7" w:rsidRDefault="00EE53FE" w:rsidP="00EE53FE">
    <w:pPr>
      <w:pStyle w:val="Header"/>
      <w:tabs>
        <w:tab w:val="left" w:pos="6720"/>
      </w:tabs>
      <w:rPr>
        <w:sz w:val="4"/>
        <w:szCs w:val="4"/>
      </w:rPr>
    </w:pPr>
  </w:p>
  <w:p w14:paraId="38D974A7" w14:textId="77777777" w:rsidR="00063DF7" w:rsidRPr="00063DF7" w:rsidRDefault="00063DF7" w:rsidP="00EE53FE">
    <w:pPr>
      <w:pStyle w:val="Header"/>
      <w:tabs>
        <w:tab w:val="left" w:pos="6720"/>
      </w:tabs>
      <w:jc w:val="center"/>
      <w:rPr>
        <w:color w:val="6B3109"/>
        <w:sz w:val="10"/>
        <w:szCs w:val="10"/>
        <w14:textFill>
          <w14:solidFill>
            <w14:srgbClr w14:val="6B3109">
              <w14:lumMod w14:val="50000"/>
            </w14:srgbClr>
          </w14:solidFill>
        </w14:textFill>
      </w:rPr>
    </w:pPr>
  </w:p>
  <w:p w14:paraId="095D03B0" w14:textId="77777777" w:rsidR="00EE53FE" w:rsidRDefault="00EE53FE" w:rsidP="00EE53FE">
    <w:pPr>
      <w:pStyle w:val="Header"/>
      <w:tabs>
        <w:tab w:val="left" w:pos="6720"/>
      </w:tabs>
      <w:jc w:val="center"/>
      <w:rPr>
        <w:color w:val="6B3109"/>
        <w14:textFill>
          <w14:solidFill>
            <w14:srgbClr w14:val="6B3109">
              <w14:lumMod w14:val="50000"/>
            </w14:srgbClr>
          </w14:solidFill>
        </w14:textFill>
      </w:rPr>
    </w:pPr>
    <w:r w:rsidRPr="00063DF7">
      <w:rPr>
        <w:color w:val="6B3109"/>
        <w14:textFill>
          <w14:solidFill>
            <w14:srgbClr w14:val="6B3109">
              <w14:lumMod w14:val="50000"/>
            </w14:srgbClr>
          </w14:solidFill>
        </w14:textFill>
      </w:rPr>
      <w:t>WINE ORDER FORM</w:t>
    </w:r>
  </w:p>
  <w:p w14:paraId="50632252" w14:textId="77777777" w:rsidR="00063DF7" w:rsidRPr="00063DF7" w:rsidRDefault="00063DF7" w:rsidP="00EE53FE">
    <w:pPr>
      <w:pStyle w:val="Header"/>
      <w:tabs>
        <w:tab w:val="left" w:pos="6720"/>
      </w:tabs>
      <w:jc w:val="center"/>
      <w:rPr>
        <w:color w:val="6B3109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FE"/>
    <w:rsid w:val="00013AFA"/>
    <w:rsid w:val="00063DF7"/>
    <w:rsid w:val="002F0F54"/>
    <w:rsid w:val="00321E0A"/>
    <w:rsid w:val="005214EA"/>
    <w:rsid w:val="00727460"/>
    <w:rsid w:val="00746105"/>
    <w:rsid w:val="008C039E"/>
    <w:rsid w:val="00DD3AD4"/>
    <w:rsid w:val="00EE53FE"/>
    <w:rsid w:val="00FC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93BEB"/>
  <w15:chartTrackingRefBased/>
  <w15:docId w15:val="{454FC99C-3921-457A-9152-EE88E3E3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3FE"/>
  </w:style>
  <w:style w:type="paragraph" w:styleId="Footer">
    <w:name w:val="footer"/>
    <w:basedOn w:val="Normal"/>
    <w:link w:val="FooterChar"/>
    <w:uiPriority w:val="99"/>
    <w:unhideWhenUsed/>
    <w:rsid w:val="00EE53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3FE"/>
  </w:style>
  <w:style w:type="paragraph" w:styleId="BalloonText">
    <w:name w:val="Balloon Text"/>
    <w:basedOn w:val="Normal"/>
    <w:link w:val="BalloonTextChar"/>
    <w:uiPriority w:val="99"/>
    <w:semiHidden/>
    <w:unhideWhenUsed/>
    <w:rsid w:val="00EE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53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andb.burlingtonroad@claytonhotel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ndb.burlingtonroad@claytonhotel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OSullivan</dc:creator>
  <cp:keywords/>
  <dc:description/>
  <cp:lastModifiedBy>Rachel Barrett</cp:lastModifiedBy>
  <cp:revision>2</cp:revision>
  <dcterms:created xsi:type="dcterms:W3CDTF">2020-01-09T10:42:00Z</dcterms:created>
  <dcterms:modified xsi:type="dcterms:W3CDTF">2020-01-09T10:42:00Z</dcterms:modified>
</cp:coreProperties>
</file>